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D1D" w:rsidRPr="00B83D1D" w:rsidRDefault="00B83D1D" w:rsidP="00B83D1D">
      <w:pPr>
        <w:spacing w:after="0" w:line="240" w:lineRule="atLeast"/>
        <w:jc w:val="center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Центар за културу Гроцка - установа културе ГО Гроцка</w:t>
      </w:r>
    </w:p>
    <w:p w:rsidR="00B83D1D" w:rsidRPr="00B83D1D" w:rsidRDefault="00B83D1D" w:rsidP="00B83D1D">
      <w:pPr>
        <w:spacing w:after="0" w:line="240" w:lineRule="atLeast"/>
        <w:jc w:val="center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  <w:r w:rsidRPr="00B83D1D">
        <w:rPr>
          <w:rFonts w:eastAsia="Times New Roman" w:cstheme="minorHAnsi"/>
          <w:b/>
          <w:bCs/>
          <w:sz w:val="24"/>
          <w:szCs w:val="24"/>
        </w:rPr>
        <w:t>XII КОЛЕКТИВНА ИЗЛОЖБА </w:t>
      </w:r>
    </w:p>
    <w:p w:rsidR="00B83D1D" w:rsidRPr="00B83D1D" w:rsidRDefault="00B83D1D" w:rsidP="00B83D1D">
      <w:pPr>
        <w:spacing w:after="0" w:line="240" w:lineRule="atLeast"/>
        <w:jc w:val="center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b/>
          <w:bCs/>
          <w:sz w:val="24"/>
          <w:szCs w:val="24"/>
        </w:rPr>
        <w:t>„СТВАРАЛАЧКА ГРОЦКА КРАЈ ДУНАВА</w:t>
      </w:r>
      <w:proofErr w:type="gramStart"/>
      <w:r w:rsidRPr="00B83D1D">
        <w:rPr>
          <w:rFonts w:eastAsia="Times New Roman" w:cstheme="minorHAnsi"/>
          <w:b/>
          <w:bCs/>
          <w:sz w:val="24"/>
          <w:szCs w:val="24"/>
        </w:rPr>
        <w:t>“</w:t>
      </w:r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у</w:t>
      </w:r>
      <w:proofErr w:type="gramEnd"/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 xml:space="preserve"> Ранчићевој кући</w:t>
      </w:r>
    </w:p>
    <w:p w:rsidR="00B83D1D" w:rsidRPr="00B83D1D" w:rsidRDefault="00B83D1D" w:rsidP="00B83D1D">
      <w:pPr>
        <w:spacing w:after="0" w:line="240" w:lineRule="atLeast"/>
        <w:jc w:val="center"/>
        <w:rPr>
          <w:rFonts w:eastAsia="Times New Roman" w:cstheme="minorHAnsi"/>
          <w:sz w:val="24"/>
          <w:szCs w:val="24"/>
        </w:rPr>
      </w:pPr>
    </w:p>
    <w:p w:rsidR="00B83D1D" w:rsidRPr="00B83D1D" w:rsidRDefault="00B83D1D" w:rsidP="00B83D1D">
      <w:pPr>
        <w:spacing w:after="0" w:line="240" w:lineRule="atLeast"/>
        <w:jc w:val="center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>Конкурс је отворен до 10. јуна 2026. године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>Центар за културу Гроцка, установа културе Градске општине Гроцка расписује конкурсни позив за дванаесту по реду групну изложбу „СТВАРАЛАЧКА ГРОЦКА КРАЈ ДУНАВА“ у Ранчићевој кући, галерији установе и уједно заштићеном варошком дому Града Београда и Србије.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Позивају се ликовни и примењени уметници, који живе и/или активно стварају на територији општине Гроцка, да узму учешће у традиционалној групној изложби „Стваралачка Гроцка крај Дунава“, која ће бити отворена и представљена јавности крајем јуна 2026. године у Ранчићевој кући, галерији Центра за културу Гроцка.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>Конкурсни позив за пријављивање је отворен до 10. јуна 2026. године. Радови одабрани за излагање се предају у галерији Ранчићеве куће до 13. јуна.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>Стваралачка Гроцка 2026:</w:t>
      </w:r>
      <w:r w:rsidRPr="00B83D1D">
        <w:rPr>
          <w:rFonts w:eastAsia="Times New Roman" w:cstheme="minorHAnsi"/>
          <w:sz w:val="24"/>
          <w:szCs w:val="24"/>
          <w:lang w:val="sr-Cyrl-RS"/>
        </w:rPr>
        <w:t> Конкурсни позив има за циљ представљање разноврсности стваралачке продукције великог броја аутора и уметника који живе и раде на територији општине Гроцка. Окупљање и повезивање стваралаца са територије Градске општине Гроцка у оквиру групне изложбе, као и промоција њиховог рада у јавности, битан је корак ка оснаживању уметника, и уједно обогаћивању културног живота локалне заједнице.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Кустоскиња и ауторка групне изложбе је Зорица Атић, дипл. историчарка уметности.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>ПРОПОЗИЦИЈЕ: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1) Конкурс је усмерен на излагање радова из актуелне продукције, насталих у протекле две године, и то: слика, цртежа, накита, ситне пластике, скулптура мањег формата, графика, фотографија, уметничких занатских рукотворина, дизајна текстила... Ствараоци се представљају са једним селектованим радом.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2) Потребно је доставити следећe податке: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- податке о аутору (име, презиме, адреса, контакт телефон, мејл-адреса)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- кратку радну/уметничку биографију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- визуелну документацију/радове (фотографије мин. три рада, од којих би један био изложен)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- податке о радовима (техника, формат, година настанка)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 xml:space="preserve">3) Конкурс је намењен академским ликовним и примењеним уметницима, члановима уметничких удружења УЛУС и УЛУПУДС, студентима уметничких школа и факултета, </w:t>
      </w:r>
      <w:r w:rsidRPr="00B83D1D">
        <w:rPr>
          <w:rFonts w:eastAsia="Times New Roman" w:cstheme="minorHAnsi"/>
          <w:sz w:val="24"/>
          <w:szCs w:val="24"/>
          <w:lang w:val="sr-Cyrl-RS"/>
        </w:rPr>
        <w:lastRenderedPageBreak/>
        <w:t xml:space="preserve">афирмисаним неакадемским ствараоцима, и уопште, активним ауторима чији рад спада у домен ликовних и примењених уметности, </w:t>
      </w:r>
      <w:r w:rsidRPr="00B83D1D">
        <w:rPr>
          <w:rFonts w:eastAsia="Times New Roman" w:cstheme="minorHAnsi"/>
          <w:sz w:val="24"/>
          <w:szCs w:val="24"/>
          <w:u w:val="single"/>
          <w:lang w:val="sr-Cyrl-RS"/>
        </w:rPr>
        <w:t>а који живе и/или раде на подручју Градске општине Гроцка.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>Начин пријављивања:</w:t>
      </w:r>
      <w:r w:rsidRPr="00B83D1D">
        <w:rPr>
          <w:rFonts w:eastAsia="Times New Roman" w:cstheme="minorHAnsi"/>
          <w:sz w:val="24"/>
          <w:szCs w:val="24"/>
          <w:lang w:val="sr-Cyrl-RS"/>
        </w:rPr>
        <w:t> Конкурсне пријаве за учешће са назнаком „За конкурс - Стваралачка Гроцка 2026“, слати на ел. адресу Центра за културу Гроцка (</w:t>
      </w:r>
      <w:r w:rsidRPr="00B83D1D">
        <w:rPr>
          <w:rFonts w:eastAsia="Times New Roman" w:cstheme="minorHAnsi"/>
          <w:sz w:val="24"/>
          <w:szCs w:val="24"/>
          <w:lang w:val="sr-Cyrl-RS"/>
        </w:rPr>
        <w:fldChar w:fldCharType="begin"/>
      </w:r>
      <w:r w:rsidRPr="00B83D1D">
        <w:rPr>
          <w:rFonts w:eastAsia="Times New Roman" w:cstheme="minorHAnsi"/>
          <w:sz w:val="24"/>
          <w:szCs w:val="24"/>
          <w:lang w:val="sr-Cyrl-RS"/>
        </w:rPr>
        <w:instrText xml:space="preserve"> HYPERLINK "mailto:centarzakulturugrocka@gmail.com" \t "_blank" </w:instrText>
      </w:r>
      <w:r w:rsidRPr="00B83D1D">
        <w:rPr>
          <w:rFonts w:eastAsia="Times New Roman" w:cstheme="minorHAnsi"/>
          <w:sz w:val="24"/>
          <w:szCs w:val="24"/>
          <w:lang w:val="sr-Cyrl-RS"/>
        </w:rPr>
        <w:fldChar w:fldCharType="separate"/>
      </w:r>
      <w:r w:rsidRPr="00B83D1D">
        <w:rPr>
          <w:rFonts w:eastAsia="Times New Roman" w:cstheme="minorHAnsi"/>
          <w:color w:val="0000FF"/>
          <w:sz w:val="24"/>
          <w:szCs w:val="24"/>
          <w:u w:val="single"/>
          <w:lang w:val="sr-Cyrl-RS"/>
        </w:rPr>
        <w:t>centarzakulturugrocka@gmail.com</w:t>
      </w:r>
      <w:r w:rsidRPr="00B83D1D">
        <w:rPr>
          <w:rFonts w:eastAsia="Times New Roman" w:cstheme="minorHAnsi"/>
          <w:sz w:val="24"/>
          <w:szCs w:val="24"/>
          <w:lang w:val="sr-Cyrl-RS"/>
        </w:rPr>
        <w:fldChar w:fldCharType="end"/>
      </w:r>
      <w:r w:rsidRPr="00B83D1D">
        <w:rPr>
          <w:rFonts w:eastAsia="Times New Roman" w:cstheme="minorHAnsi"/>
          <w:sz w:val="24"/>
          <w:szCs w:val="24"/>
          <w:lang w:val="sr-Cyrl-RS"/>
        </w:rPr>
        <w:t>), или донети лично у Центар за културу Гроцка – Ранчићева кућа, Мајевичка 9 у Гроцкој, радним даном и суботом 10-14 часова.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Рок за прeузимање радова је 30 дана након завршетка изложбе.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>ВАЖНО:</w:t>
      </w:r>
      <w:r w:rsidRPr="00B83D1D">
        <w:rPr>
          <w:rFonts w:eastAsia="Times New Roman" w:cstheme="minorHAnsi"/>
          <w:sz w:val="24"/>
          <w:szCs w:val="24"/>
          <w:lang w:val="sr-Cyrl-RS"/>
        </w:rPr>
        <w:t> Галеријски простор Центра за културу Гроцка налази се у оригиналном амбијенту Ранчићеве куће (60м2), варошке куће с почетка 19. века. Објекат је заштићен од стране Завода за заштиту споменика културе града Београда као споменик културе/народног неимарства од великог значаја за Републику Србију.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Latn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proofErr w:type="spellStart"/>
      <w:r w:rsidRPr="00B83D1D">
        <w:rPr>
          <w:rFonts w:eastAsia="Times New Roman" w:cstheme="minorHAnsi"/>
          <w:sz w:val="24"/>
          <w:szCs w:val="24"/>
        </w:rPr>
        <w:t>Галеријски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простор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обухвата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две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просторије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са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укупно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12 </w:t>
      </w:r>
      <w:proofErr w:type="spellStart"/>
      <w:r w:rsidRPr="00B83D1D">
        <w:rPr>
          <w:rFonts w:eastAsia="Times New Roman" w:cstheme="minorHAnsi"/>
          <w:sz w:val="24"/>
          <w:szCs w:val="24"/>
        </w:rPr>
        <w:t>излагачких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витрина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и </w:t>
      </w:r>
      <w:proofErr w:type="spellStart"/>
      <w:r w:rsidRPr="00B83D1D">
        <w:rPr>
          <w:rFonts w:eastAsia="Times New Roman" w:cstheme="minorHAnsi"/>
          <w:sz w:val="24"/>
          <w:szCs w:val="24"/>
        </w:rPr>
        <w:t>идеалан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је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за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радове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мањег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до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средњег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формата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sz w:val="24"/>
          <w:szCs w:val="24"/>
        </w:rPr>
        <w:t>као</w:t>
      </w:r>
      <w:proofErr w:type="spellEnd"/>
      <w:r w:rsidRPr="00B83D1D">
        <w:rPr>
          <w:rFonts w:eastAsia="Times New Roman" w:cstheme="minorHAnsi"/>
          <w:sz w:val="24"/>
          <w:szCs w:val="24"/>
        </w:rPr>
        <w:t xml:space="preserve"> и </w:t>
      </w:r>
      <w:r w:rsidRPr="00B83D1D">
        <w:rPr>
          <w:rFonts w:eastAsia="Times New Roman" w:cstheme="minorHAnsi"/>
          <w:sz w:val="24"/>
          <w:szCs w:val="24"/>
          <w:lang w:val="sr-Cyrl-RS"/>
        </w:rPr>
        <w:t>скулптуре, примењену уметност, те молимо излагаче да величину радова прилагоде димензијама излагачког простора и карактеру објекта.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Ранчићева кућа располаже пространом баштом парковског типа, која се лети користи као музичка сцена, али и излагачки простор на отвореном (за форме у простору отпорне на атмосфералије).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 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b/>
          <w:bCs/>
          <w:sz w:val="24"/>
          <w:szCs w:val="24"/>
          <w:lang w:val="sr-Cyrl-RS"/>
        </w:rPr>
        <w:t>За додатне информације: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Центар за културу Гроцка/Ранчићева кућа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r w:rsidRPr="00B83D1D">
        <w:rPr>
          <w:rFonts w:eastAsia="Times New Roman" w:cstheme="minorHAnsi"/>
          <w:sz w:val="24"/>
          <w:szCs w:val="24"/>
          <w:lang w:val="sr-Cyrl-RS"/>
        </w:rPr>
        <w:t>011 8502321, 064 6473750</w:t>
      </w:r>
    </w:p>
    <w:p w:rsidR="00B83D1D" w:rsidRPr="00B83D1D" w:rsidRDefault="00B83D1D" w:rsidP="00B83D1D">
      <w:pPr>
        <w:spacing w:after="0" w:line="240" w:lineRule="atLeast"/>
        <w:jc w:val="both"/>
        <w:rPr>
          <w:rFonts w:eastAsia="Times New Roman" w:cstheme="minorHAnsi"/>
          <w:sz w:val="24"/>
          <w:szCs w:val="24"/>
        </w:rPr>
      </w:pPr>
      <w:hyperlink r:id="rId5" w:tgtFrame="_blank" w:history="1">
        <w:r w:rsidRPr="00B83D1D">
          <w:rPr>
            <w:rFonts w:eastAsia="Times New Roman" w:cstheme="minorHAnsi"/>
            <w:color w:val="0000FF"/>
            <w:sz w:val="24"/>
            <w:szCs w:val="24"/>
            <w:u w:val="single"/>
            <w:lang w:val="sr-Cyrl-RS"/>
          </w:rPr>
          <w:t>centarzakulturugrocka@gmail.com</w:t>
        </w:r>
      </w:hyperlink>
    </w:p>
    <w:p w:rsidR="00B83D1D" w:rsidRPr="00B83D1D" w:rsidRDefault="00B83D1D" w:rsidP="00B83D1D">
      <w:pPr>
        <w:spacing w:before="100" w:beforeAutospacing="1"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>Зорица</w:t>
      </w:r>
      <w:proofErr w:type="spellEnd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> </w:t>
      </w:r>
      <w:r w:rsidRPr="00B83D1D">
        <w:rPr>
          <w:rFonts w:eastAsia="Times New Roman" w:cstheme="minorHAnsi"/>
          <w:b/>
          <w:bCs/>
          <w:color w:val="262626"/>
          <w:sz w:val="24"/>
          <w:szCs w:val="24"/>
          <w:lang w:val="sr-Cyrl-RS"/>
        </w:rPr>
        <w:t>АТИЋ</w:t>
      </w:r>
      <w:r>
        <w:rPr>
          <w:rFonts w:eastAsia="Times New Roman" w:cstheme="minorHAnsi"/>
          <w:b/>
          <w:bCs/>
          <w:color w:val="262626"/>
          <w:sz w:val="24"/>
          <w:szCs w:val="24"/>
          <w:lang w:val="sr-Latn-RS"/>
        </w:rPr>
        <w:br/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директор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 xml:space="preserve"> и </w:t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главни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 xml:space="preserve"> и </w:t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одговорни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уредник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 xml:space="preserve"> / Director</w:t>
      </w:r>
      <w:r w:rsidRPr="00B83D1D">
        <w:rPr>
          <w:rFonts w:eastAsia="Times New Roman" w:cstheme="minorHAnsi"/>
          <w:color w:val="262626"/>
          <w:sz w:val="24"/>
          <w:szCs w:val="24"/>
        </w:rPr>
        <w:br/>
      </w:r>
      <w:proofErr w:type="spellStart"/>
      <w:proofErr w:type="gramStart"/>
      <w:r w:rsidRPr="00B83D1D">
        <w:rPr>
          <w:rFonts w:eastAsia="Times New Roman" w:cstheme="minorHAnsi"/>
          <w:color w:val="262626"/>
          <w:sz w:val="24"/>
          <w:szCs w:val="24"/>
        </w:rPr>
        <w:t>дипл</w:t>
      </w:r>
      <w:proofErr w:type="spellEnd"/>
      <w:proofErr w:type="gramEnd"/>
      <w:r w:rsidRPr="00B83D1D">
        <w:rPr>
          <w:rFonts w:eastAsia="Times New Roman" w:cstheme="minorHAnsi"/>
          <w:color w:val="262626"/>
          <w:sz w:val="24"/>
          <w:szCs w:val="24"/>
        </w:rPr>
        <w:t xml:space="preserve">. </w:t>
      </w:r>
      <w:proofErr w:type="spellStart"/>
      <w:proofErr w:type="gramStart"/>
      <w:r w:rsidRPr="00B83D1D">
        <w:rPr>
          <w:rFonts w:eastAsia="Times New Roman" w:cstheme="minorHAnsi"/>
          <w:color w:val="262626"/>
          <w:sz w:val="24"/>
          <w:szCs w:val="24"/>
        </w:rPr>
        <w:t>историчар</w:t>
      </w:r>
      <w:proofErr w:type="spellEnd"/>
      <w:proofErr w:type="gramEnd"/>
      <w:r w:rsidRPr="00B83D1D">
        <w:rPr>
          <w:rFonts w:eastAsia="Times New Roman" w:cstheme="minorHAnsi"/>
          <w:color w:val="262626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уметности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 xml:space="preserve"> - </w:t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кустос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 xml:space="preserve"> / Curator</w:t>
      </w:r>
    </w:p>
    <w:p w:rsidR="00B83D1D" w:rsidRPr="00B83D1D" w:rsidRDefault="00B83D1D" w:rsidP="00B83D1D">
      <w:pPr>
        <w:spacing w:before="100" w:beforeAutospacing="1"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>Центар</w:t>
      </w:r>
      <w:proofErr w:type="spellEnd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>за</w:t>
      </w:r>
      <w:proofErr w:type="spellEnd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>културу</w:t>
      </w:r>
      <w:proofErr w:type="spellEnd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>Гроцка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> / Cultural Center </w:t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Grocka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> </w:t>
      </w:r>
      <w:r w:rsidRPr="00B83D1D">
        <w:rPr>
          <w:rFonts w:eastAsia="Times New Roman" w:cstheme="minorHAnsi"/>
          <w:color w:val="262626"/>
          <w:sz w:val="24"/>
          <w:szCs w:val="24"/>
        </w:rPr>
        <w:br/>
      </w:r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br/>
      </w:r>
      <w:proofErr w:type="spellStart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>Ранчићева</w:t>
      </w:r>
      <w:proofErr w:type="spellEnd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 xml:space="preserve"> </w:t>
      </w:r>
      <w:proofErr w:type="spellStart"/>
      <w:r w:rsidRPr="00B83D1D">
        <w:rPr>
          <w:rFonts w:eastAsia="Times New Roman" w:cstheme="minorHAnsi"/>
          <w:b/>
          <w:bCs/>
          <w:color w:val="262626"/>
          <w:sz w:val="24"/>
          <w:szCs w:val="24"/>
        </w:rPr>
        <w:t>кућа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 xml:space="preserve"> / </w:t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Rančić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 xml:space="preserve"> Family House</w:t>
      </w:r>
      <w:r w:rsidRPr="00B83D1D">
        <w:rPr>
          <w:rFonts w:eastAsia="Times New Roman" w:cstheme="minorHAnsi"/>
          <w:color w:val="262626"/>
          <w:sz w:val="24"/>
          <w:szCs w:val="24"/>
        </w:rPr>
        <w:br/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Мајевичка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 xml:space="preserve"> 9</w:t>
      </w:r>
      <w:r w:rsidRPr="00B83D1D">
        <w:rPr>
          <w:rFonts w:eastAsia="Times New Roman" w:cstheme="minorHAnsi"/>
          <w:color w:val="262626"/>
          <w:sz w:val="24"/>
          <w:szCs w:val="24"/>
          <w:lang w:val="sr-Cyrl-RS"/>
        </w:rPr>
        <w:t> /</w:t>
      </w:r>
      <w:r w:rsidRPr="00B83D1D">
        <w:rPr>
          <w:rFonts w:eastAsia="Times New Roman" w:cstheme="minorHAnsi"/>
          <w:color w:val="262626"/>
          <w:sz w:val="24"/>
          <w:szCs w:val="24"/>
        </w:rPr>
        <w:t> </w:t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Majevička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</w:rPr>
        <w:t xml:space="preserve"> 9 St.</w:t>
      </w:r>
      <w:r w:rsidRPr="00B83D1D">
        <w:rPr>
          <w:rFonts w:eastAsia="Times New Roman" w:cstheme="minorHAnsi"/>
          <w:color w:val="262626"/>
          <w:sz w:val="24"/>
          <w:szCs w:val="24"/>
          <w:lang w:val="sr-Cyrl-RS"/>
        </w:rPr>
        <w:br/>
      </w:r>
      <w:proofErr w:type="spellStart"/>
      <w:r w:rsidRPr="00B83D1D">
        <w:rPr>
          <w:rFonts w:eastAsia="Times New Roman" w:cstheme="minorHAnsi"/>
          <w:color w:val="262626"/>
          <w:sz w:val="24"/>
          <w:szCs w:val="24"/>
        </w:rPr>
        <w:t>Београд</w:t>
      </w:r>
      <w:proofErr w:type="spellEnd"/>
      <w:r w:rsidRPr="00B83D1D">
        <w:rPr>
          <w:rFonts w:eastAsia="Times New Roman" w:cstheme="minorHAnsi"/>
          <w:color w:val="262626"/>
          <w:sz w:val="24"/>
          <w:szCs w:val="24"/>
          <w:lang w:val="sr-Cyrl-RS"/>
        </w:rPr>
        <w:t>, Србија </w:t>
      </w:r>
      <w:r w:rsidRPr="00B83D1D">
        <w:rPr>
          <w:rFonts w:eastAsia="Times New Roman" w:cstheme="minorHAnsi"/>
          <w:color w:val="262626"/>
          <w:sz w:val="24"/>
          <w:szCs w:val="24"/>
        </w:rPr>
        <w:t>/ Belgrade, Serbia</w:t>
      </w:r>
    </w:p>
    <w:p w:rsidR="00B83D1D" w:rsidRPr="00B83D1D" w:rsidRDefault="00B83D1D" w:rsidP="00B83D1D">
      <w:pPr>
        <w:spacing w:before="100" w:beforeAutospacing="1" w:after="0" w:line="240" w:lineRule="auto"/>
        <w:rPr>
          <w:rFonts w:eastAsia="Times New Roman" w:cstheme="minorHAnsi"/>
          <w:sz w:val="24"/>
          <w:szCs w:val="24"/>
        </w:rPr>
      </w:pPr>
      <w:hyperlink r:id="rId6" w:tgtFrame="_blank" w:history="1">
        <w:r w:rsidRPr="00B83D1D">
          <w:rPr>
            <w:rFonts w:eastAsia="Times New Roman" w:cstheme="minorHAnsi"/>
            <w:b/>
            <w:bCs/>
            <w:color w:val="783F04"/>
            <w:sz w:val="24"/>
            <w:szCs w:val="24"/>
            <w:u w:val="single"/>
          </w:rPr>
          <w:t>www.kulturagrocka.rs</w:t>
        </w:r>
      </w:hyperlink>
    </w:p>
    <w:p w:rsidR="00DB4921" w:rsidRPr="00B83D1D" w:rsidRDefault="00B83D1D" w:rsidP="00B83D1D">
      <w:pPr>
        <w:spacing w:before="100" w:beforeAutospacing="1" w:after="0" w:line="240" w:lineRule="auto"/>
        <w:rPr>
          <w:rFonts w:cstheme="minorHAnsi"/>
          <w:sz w:val="24"/>
          <w:szCs w:val="24"/>
        </w:rPr>
      </w:pPr>
      <w:proofErr w:type="gramStart"/>
      <w:r w:rsidRPr="00B83D1D">
        <w:rPr>
          <w:rFonts w:eastAsia="Times New Roman" w:cstheme="minorHAnsi"/>
          <w:color w:val="262626"/>
          <w:sz w:val="24"/>
          <w:szCs w:val="24"/>
        </w:rPr>
        <w:t>mob</w:t>
      </w:r>
      <w:proofErr w:type="gramEnd"/>
      <w:r w:rsidRPr="00B83D1D">
        <w:rPr>
          <w:rFonts w:eastAsia="Times New Roman" w:cstheme="minorHAnsi"/>
          <w:color w:val="262626"/>
          <w:sz w:val="24"/>
          <w:szCs w:val="24"/>
        </w:rPr>
        <w:t>. +381 64 6473 750</w:t>
      </w:r>
      <w:r w:rsidRPr="00B83D1D">
        <w:rPr>
          <w:rFonts w:eastAsia="Times New Roman" w:cstheme="minorHAnsi"/>
          <w:color w:val="500050"/>
          <w:sz w:val="24"/>
          <w:szCs w:val="24"/>
        </w:rPr>
        <w:br/>
      </w:r>
      <w:r w:rsidRPr="00B83D1D">
        <w:rPr>
          <w:rFonts w:eastAsia="Times New Roman" w:cstheme="minorHAnsi"/>
          <w:color w:val="262626"/>
          <w:sz w:val="24"/>
          <w:szCs w:val="24"/>
        </w:rPr>
        <w:t>tel. + 381 11 8502 321</w:t>
      </w:r>
      <w:r>
        <w:rPr>
          <w:rFonts w:eastAsia="Times New Roman" w:cstheme="minorHAnsi"/>
          <w:color w:val="262626"/>
          <w:sz w:val="24"/>
          <w:szCs w:val="24"/>
        </w:rPr>
        <w:t xml:space="preserve">, </w:t>
      </w:r>
      <w:r w:rsidRPr="00B83D1D">
        <w:rPr>
          <w:rFonts w:eastAsia="Times New Roman" w:cstheme="minorHAnsi"/>
          <w:color w:val="262626"/>
          <w:sz w:val="24"/>
          <w:szCs w:val="24"/>
        </w:rPr>
        <w:t>email: </w:t>
      </w:r>
      <w:hyperlink r:id="rId7" w:tgtFrame="_blank" w:history="1">
        <w:r w:rsidRPr="00B83D1D">
          <w:rPr>
            <w:rFonts w:eastAsia="Times New Roman" w:cstheme="minorHAnsi"/>
            <w:color w:val="783F04"/>
            <w:sz w:val="24"/>
            <w:szCs w:val="24"/>
            <w:u w:val="single"/>
          </w:rPr>
          <w:t>zorica.atic@gmail.com</w:t>
        </w:r>
      </w:hyperlink>
      <w:bookmarkStart w:id="0" w:name="_GoBack"/>
      <w:bookmarkEnd w:id="0"/>
    </w:p>
    <w:sectPr w:rsidR="00DB4921" w:rsidRPr="00B83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D1D"/>
    <w:rsid w:val="00126FA2"/>
    <w:rsid w:val="00B83D1D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3D1D"/>
    <w:rPr>
      <w:color w:val="0000FF"/>
      <w:u w:val="single"/>
    </w:rPr>
  </w:style>
  <w:style w:type="character" w:customStyle="1" w:styleId="gmailsignatureprefix">
    <w:name w:val="gmail_signature_prefix"/>
    <w:basedOn w:val="DefaultParagraphFont"/>
    <w:rsid w:val="00B83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3D1D"/>
    <w:rPr>
      <w:color w:val="0000FF"/>
      <w:u w:val="single"/>
    </w:rPr>
  </w:style>
  <w:style w:type="character" w:customStyle="1" w:styleId="gmailsignatureprefix">
    <w:name w:val="gmail_signature_prefix"/>
    <w:basedOn w:val="DefaultParagraphFont"/>
    <w:rsid w:val="00B83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orica.atic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ulturagrocka.rs/" TargetMode="External"/><Relationship Id="rId5" Type="http://schemas.openxmlformats.org/officeDocument/2006/relationships/hyperlink" Target="mailto:centarzakulturugrock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cp:lastPrinted>2026-05-28T11:14:00Z</cp:lastPrinted>
  <dcterms:created xsi:type="dcterms:W3CDTF">2026-05-28T11:14:00Z</dcterms:created>
  <dcterms:modified xsi:type="dcterms:W3CDTF">2026-05-28T11:15:00Z</dcterms:modified>
</cp:coreProperties>
</file>